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5E41" w14:textId="0AC1B3CD" w:rsidR="0062494E" w:rsidRPr="006F0EB9" w:rsidRDefault="00684568" w:rsidP="00C26323">
      <w:pPr>
        <w:outlineLvl w:val="0"/>
        <w:rPr>
          <w:b/>
          <w:sz w:val="40"/>
          <w:u w:val="single"/>
        </w:rPr>
      </w:pPr>
      <w:r w:rsidRPr="006F0EB9">
        <w:rPr>
          <w:b/>
          <w:sz w:val="40"/>
          <w:u w:val="single"/>
        </w:rPr>
        <w:t>201</w:t>
      </w:r>
      <w:r w:rsidR="00CD0998">
        <w:rPr>
          <w:b/>
          <w:sz w:val="40"/>
          <w:u w:val="single"/>
        </w:rPr>
        <w:t>9</w:t>
      </w:r>
      <w:r w:rsidRPr="006F0EB9">
        <w:rPr>
          <w:b/>
          <w:sz w:val="40"/>
          <w:u w:val="single"/>
        </w:rPr>
        <w:t xml:space="preserve"> AMEB</w:t>
      </w:r>
      <w:r w:rsidR="001F0C46">
        <w:rPr>
          <w:b/>
          <w:sz w:val="40"/>
          <w:u w:val="single"/>
        </w:rPr>
        <w:t xml:space="preserve"> Exam Application</w:t>
      </w:r>
      <w:r w:rsidRPr="006F0EB9">
        <w:rPr>
          <w:b/>
          <w:sz w:val="40"/>
          <w:u w:val="single"/>
        </w:rPr>
        <w:t xml:space="preserve"> Form </w:t>
      </w:r>
    </w:p>
    <w:p w14:paraId="2BF8C41F" w14:textId="77777777" w:rsidR="00684568" w:rsidRDefault="00684568">
      <w:pPr>
        <w:rPr>
          <w:b/>
          <w:sz w:val="24"/>
        </w:rPr>
      </w:pPr>
      <w:r w:rsidRPr="00684568">
        <w:rPr>
          <w:sz w:val="24"/>
        </w:rPr>
        <w:t>Your teacher has recommended that you are ready to sit an AMEB grade exam. Please fill in the information needed to register, and</w:t>
      </w:r>
      <w:r>
        <w:rPr>
          <w:sz w:val="24"/>
        </w:rPr>
        <w:t xml:space="preserve"> ensure all</w:t>
      </w:r>
      <w:r w:rsidRPr="00684568">
        <w:rPr>
          <w:sz w:val="24"/>
        </w:rPr>
        <w:t xml:space="preserve"> information </w:t>
      </w:r>
      <w:r>
        <w:rPr>
          <w:sz w:val="24"/>
        </w:rPr>
        <w:t xml:space="preserve">is read </w:t>
      </w:r>
      <w:r w:rsidRPr="00684568">
        <w:rPr>
          <w:sz w:val="24"/>
        </w:rPr>
        <w:t>carefully</w:t>
      </w:r>
      <w:r>
        <w:rPr>
          <w:b/>
          <w:sz w:val="24"/>
        </w:rPr>
        <w:t xml:space="preserve">. 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3559"/>
        <w:gridCol w:w="6296"/>
      </w:tblGrid>
      <w:tr w:rsidR="00684568" w14:paraId="422F70EA" w14:textId="77777777" w:rsidTr="001315A4">
        <w:trPr>
          <w:trHeight w:val="918"/>
        </w:trPr>
        <w:tc>
          <w:tcPr>
            <w:tcW w:w="3559" w:type="dxa"/>
          </w:tcPr>
          <w:p w14:paraId="0188B14E" w14:textId="77777777" w:rsidR="00684568" w:rsidRDefault="00684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C9531B">
              <w:rPr>
                <w:b/>
                <w:sz w:val="24"/>
              </w:rPr>
              <w:t xml:space="preserve"> of Student</w:t>
            </w:r>
          </w:p>
        </w:tc>
        <w:tc>
          <w:tcPr>
            <w:tcW w:w="6296" w:type="dxa"/>
          </w:tcPr>
          <w:p w14:paraId="7406C138" w14:textId="31CA6238" w:rsidR="00684568" w:rsidRPr="005A0355" w:rsidRDefault="001C4EE9">
            <w:pPr>
              <w:rPr>
                <w:sz w:val="24"/>
              </w:rPr>
            </w:pPr>
            <w:r w:rsidRPr="005A0355">
              <w:rPr>
                <w:sz w:val="24"/>
              </w:rPr>
              <w:t xml:space="preserve">First: </w:t>
            </w:r>
            <w:r w:rsidR="00660665">
              <w:rPr>
                <w:sz w:val="24"/>
              </w:rPr>
              <w:t xml:space="preserve"> </w:t>
            </w:r>
            <w:r w:rsidRPr="005A0355">
              <w:rPr>
                <w:sz w:val="24"/>
              </w:rPr>
              <w:br/>
              <w:t xml:space="preserve">Last: </w:t>
            </w:r>
            <w:r w:rsidR="00660665">
              <w:rPr>
                <w:sz w:val="24"/>
              </w:rPr>
              <w:t xml:space="preserve"> </w:t>
            </w:r>
          </w:p>
        </w:tc>
      </w:tr>
      <w:tr w:rsidR="00684568" w14:paraId="7D28B35F" w14:textId="77777777" w:rsidTr="00684568">
        <w:trPr>
          <w:trHeight w:val="532"/>
        </w:trPr>
        <w:tc>
          <w:tcPr>
            <w:tcW w:w="3559" w:type="dxa"/>
          </w:tcPr>
          <w:p w14:paraId="310B91DB" w14:textId="77777777" w:rsidR="00684568" w:rsidRDefault="006845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6296" w:type="dxa"/>
          </w:tcPr>
          <w:p w14:paraId="23E75806" w14:textId="3C26D868" w:rsidR="00684568" w:rsidRDefault="00684568">
            <w:pPr>
              <w:rPr>
                <w:b/>
                <w:sz w:val="24"/>
              </w:rPr>
            </w:pPr>
          </w:p>
        </w:tc>
      </w:tr>
      <w:tr w:rsidR="00B56C9B" w14:paraId="33604F21" w14:textId="77777777" w:rsidTr="00684568">
        <w:trPr>
          <w:trHeight w:val="532"/>
        </w:trPr>
        <w:tc>
          <w:tcPr>
            <w:tcW w:w="3559" w:type="dxa"/>
          </w:tcPr>
          <w:p w14:paraId="1D763182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6296" w:type="dxa"/>
          </w:tcPr>
          <w:p w14:paraId="5A561494" w14:textId="3948F45C" w:rsidR="00B56C9B" w:rsidRDefault="00B56C9B" w:rsidP="00B56C9B">
            <w:pPr>
              <w:rPr>
                <w:b/>
                <w:sz w:val="24"/>
              </w:rPr>
            </w:pPr>
          </w:p>
        </w:tc>
      </w:tr>
      <w:tr w:rsidR="00B56C9B" w14:paraId="41E38728" w14:textId="77777777" w:rsidTr="00684568">
        <w:trPr>
          <w:trHeight w:val="532"/>
        </w:trPr>
        <w:tc>
          <w:tcPr>
            <w:tcW w:w="3559" w:type="dxa"/>
          </w:tcPr>
          <w:p w14:paraId="10C864E8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296" w:type="dxa"/>
          </w:tcPr>
          <w:p w14:paraId="72D3C96E" w14:textId="3ED33A73" w:rsidR="00B56C9B" w:rsidRDefault="00B56C9B" w:rsidP="00B56C9B">
            <w:pPr>
              <w:rPr>
                <w:b/>
                <w:sz w:val="24"/>
              </w:rPr>
            </w:pPr>
          </w:p>
        </w:tc>
      </w:tr>
      <w:tr w:rsidR="00B56C9B" w14:paraId="40450B88" w14:textId="77777777" w:rsidTr="00684568">
        <w:trPr>
          <w:trHeight w:val="560"/>
        </w:trPr>
        <w:tc>
          <w:tcPr>
            <w:tcW w:w="3559" w:type="dxa"/>
          </w:tcPr>
          <w:p w14:paraId="50C4EFA8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6296" w:type="dxa"/>
          </w:tcPr>
          <w:p w14:paraId="2E2AEFFA" w14:textId="48761D20" w:rsidR="00B56C9B" w:rsidRDefault="00B56C9B" w:rsidP="00B56C9B">
            <w:pPr>
              <w:rPr>
                <w:b/>
                <w:sz w:val="24"/>
              </w:rPr>
            </w:pPr>
          </w:p>
        </w:tc>
      </w:tr>
      <w:tr w:rsidR="00B56C9B" w14:paraId="45B1149C" w14:textId="77777777" w:rsidTr="00684568">
        <w:trPr>
          <w:trHeight w:val="532"/>
        </w:trPr>
        <w:tc>
          <w:tcPr>
            <w:tcW w:w="3559" w:type="dxa"/>
          </w:tcPr>
          <w:p w14:paraId="33D845B6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Instrument</w:t>
            </w:r>
          </w:p>
        </w:tc>
        <w:tc>
          <w:tcPr>
            <w:tcW w:w="6296" w:type="dxa"/>
          </w:tcPr>
          <w:p w14:paraId="0AF720C6" w14:textId="76483C2C" w:rsidR="00B56C9B" w:rsidRDefault="00B56C9B" w:rsidP="00B56C9B">
            <w:pPr>
              <w:rPr>
                <w:b/>
                <w:sz w:val="24"/>
              </w:rPr>
            </w:pPr>
          </w:p>
        </w:tc>
      </w:tr>
      <w:tr w:rsidR="00B56C9B" w14:paraId="02402205" w14:textId="77777777" w:rsidTr="00684568">
        <w:trPr>
          <w:trHeight w:val="409"/>
        </w:trPr>
        <w:tc>
          <w:tcPr>
            <w:tcW w:w="3559" w:type="dxa"/>
          </w:tcPr>
          <w:p w14:paraId="357085DB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Candidate number (if known)</w:t>
            </w:r>
          </w:p>
        </w:tc>
        <w:tc>
          <w:tcPr>
            <w:tcW w:w="6296" w:type="dxa"/>
          </w:tcPr>
          <w:p w14:paraId="38CBEC97" w14:textId="77777777" w:rsidR="00B56C9B" w:rsidRDefault="00B56C9B" w:rsidP="00B56C9B">
            <w:pPr>
              <w:rPr>
                <w:b/>
                <w:sz w:val="24"/>
              </w:rPr>
            </w:pPr>
          </w:p>
        </w:tc>
      </w:tr>
      <w:tr w:rsidR="00B56C9B" w14:paraId="3B116F83" w14:textId="77777777" w:rsidTr="00684568">
        <w:trPr>
          <w:trHeight w:val="1429"/>
        </w:trPr>
        <w:tc>
          <w:tcPr>
            <w:tcW w:w="3559" w:type="dxa"/>
          </w:tcPr>
          <w:p w14:paraId="7165C007" w14:textId="77777777" w:rsidR="00B56C9B" w:rsidRDefault="00B56C9B" w:rsidP="00B56C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(please tick)</w:t>
            </w:r>
          </w:p>
        </w:tc>
        <w:tc>
          <w:tcPr>
            <w:tcW w:w="6296" w:type="dxa"/>
          </w:tcPr>
          <w:p w14:paraId="6784BECF" w14:textId="77777777" w:rsidR="00B56C9B" w:rsidRPr="00684568" w:rsidRDefault="00B56C9B" w:rsidP="00B56C9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84568">
              <w:rPr>
                <w:sz w:val="24"/>
              </w:rPr>
              <w:t>1</w:t>
            </w:r>
            <w:r w:rsidRPr="00684568">
              <w:rPr>
                <w:sz w:val="24"/>
                <w:vertAlign w:val="superscript"/>
              </w:rPr>
              <w:t>st</w:t>
            </w:r>
            <w:r w:rsidRPr="00684568">
              <w:rPr>
                <w:sz w:val="24"/>
              </w:rPr>
              <w:t xml:space="preserve"> Metropolitan </w:t>
            </w:r>
            <w:r>
              <w:rPr>
                <w:sz w:val="24"/>
              </w:rPr>
              <w:t>(Series 1)</w:t>
            </w:r>
          </w:p>
          <w:p w14:paraId="6A98FC1D" w14:textId="50ED955F" w:rsidR="00B56C9B" w:rsidRPr="00660665" w:rsidRDefault="00B56C9B" w:rsidP="00B56C9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60665">
              <w:rPr>
                <w:sz w:val="24"/>
              </w:rPr>
              <w:t>2</w:t>
            </w:r>
            <w:r w:rsidRPr="00660665">
              <w:rPr>
                <w:sz w:val="24"/>
                <w:vertAlign w:val="superscript"/>
              </w:rPr>
              <w:t>nd</w:t>
            </w:r>
            <w:r w:rsidRPr="00660665">
              <w:rPr>
                <w:sz w:val="24"/>
              </w:rPr>
              <w:t xml:space="preserve"> Metropolitan (Series 2)</w:t>
            </w:r>
          </w:p>
          <w:p w14:paraId="0A0CDA7A" w14:textId="77777777" w:rsidR="00B56C9B" w:rsidRPr="00660665" w:rsidRDefault="00B56C9B" w:rsidP="00B56C9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60665">
              <w:rPr>
                <w:sz w:val="24"/>
              </w:rPr>
              <w:t>3</w:t>
            </w:r>
            <w:r w:rsidRPr="00660665">
              <w:rPr>
                <w:sz w:val="24"/>
                <w:vertAlign w:val="superscript"/>
              </w:rPr>
              <w:t>rd</w:t>
            </w:r>
            <w:r w:rsidRPr="00660665">
              <w:rPr>
                <w:sz w:val="24"/>
              </w:rPr>
              <w:t xml:space="preserve"> Metropolitan (Series 3)</w:t>
            </w:r>
          </w:p>
          <w:p w14:paraId="2A262A0D" w14:textId="77777777" w:rsidR="00B56C9B" w:rsidRPr="00684568" w:rsidRDefault="00B56C9B" w:rsidP="00B56C9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4</w:t>
            </w:r>
            <w:r w:rsidRPr="001C4E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Metropolitan (Series 4)</w:t>
            </w:r>
          </w:p>
          <w:p w14:paraId="15280340" w14:textId="77777777" w:rsidR="00B56C9B" w:rsidRPr="00684568" w:rsidRDefault="00B56C9B" w:rsidP="00B56C9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84568">
              <w:rPr>
                <w:sz w:val="24"/>
              </w:rPr>
              <w:t>5</w:t>
            </w:r>
            <w:r w:rsidRPr="00684568">
              <w:rPr>
                <w:sz w:val="24"/>
                <w:vertAlign w:val="superscript"/>
              </w:rPr>
              <w:t>th</w:t>
            </w:r>
            <w:r w:rsidRPr="00684568">
              <w:rPr>
                <w:sz w:val="24"/>
              </w:rPr>
              <w:t xml:space="preserve"> Metropolitan</w:t>
            </w:r>
            <w:r>
              <w:rPr>
                <w:sz w:val="24"/>
              </w:rPr>
              <w:t xml:space="preserve"> (Series 5)</w:t>
            </w:r>
          </w:p>
        </w:tc>
      </w:tr>
    </w:tbl>
    <w:p w14:paraId="26EFD673" w14:textId="77777777" w:rsidR="00684568" w:rsidRDefault="00684568">
      <w:pPr>
        <w:rPr>
          <w:b/>
          <w:sz w:val="24"/>
        </w:rPr>
      </w:pPr>
    </w:p>
    <w:p w14:paraId="5A02B5CB" w14:textId="77777777" w:rsidR="00005534" w:rsidRPr="00CD0998" w:rsidRDefault="008525A7" w:rsidP="00C26323">
      <w:pPr>
        <w:outlineLvl w:val="0"/>
        <w:rPr>
          <w:b/>
          <w:sz w:val="24"/>
          <w:lang w:val="fr-FR"/>
        </w:rPr>
      </w:pPr>
      <w:r w:rsidRPr="00CD0998">
        <w:rPr>
          <w:b/>
          <w:sz w:val="24"/>
          <w:lang w:val="fr-FR"/>
        </w:rPr>
        <w:t>Session dates</w:t>
      </w:r>
      <w:r w:rsidR="005A0355" w:rsidRPr="00CD0998">
        <w:rPr>
          <w:b/>
          <w:sz w:val="24"/>
          <w:lang w:val="fr-FR"/>
        </w:rPr>
        <w:t xml:space="preserve"> (Melbourne </w:t>
      </w:r>
      <w:proofErr w:type="spellStart"/>
      <w:r w:rsidR="005A0355" w:rsidRPr="00CD0998">
        <w:rPr>
          <w:b/>
          <w:sz w:val="24"/>
          <w:lang w:val="fr-FR"/>
        </w:rPr>
        <w:t>Metropolitan</w:t>
      </w:r>
      <w:proofErr w:type="spellEnd"/>
      <w:r w:rsidR="005A0355" w:rsidRPr="00CD0998">
        <w:rPr>
          <w:b/>
          <w:sz w:val="24"/>
          <w:lang w:val="fr-FR"/>
        </w:rPr>
        <w:t xml:space="preserve"> </w:t>
      </w:r>
      <w:proofErr w:type="spellStart"/>
      <w:r w:rsidR="005A0355" w:rsidRPr="00CD0998">
        <w:rPr>
          <w:b/>
          <w:sz w:val="24"/>
          <w:lang w:val="fr-FR"/>
        </w:rPr>
        <w:t>Practical</w:t>
      </w:r>
      <w:proofErr w:type="spellEnd"/>
      <w:r w:rsidR="005A0355" w:rsidRPr="00CD0998">
        <w:rPr>
          <w:b/>
          <w:sz w:val="24"/>
          <w:lang w:val="fr-FR"/>
        </w:rPr>
        <w:t xml:space="preserve"> Exams)</w:t>
      </w:r>
      <w:r w:rsidRPr="00CD0998">
        <w:rPr>
          <w:b/>
          <w:sz w:val="24"/>
          <w:lang w:val="fr-FR"/>
        </w:rPr>
        <w:t xml:space="preserve">: </w:t>
      </w:r>
    </w:p>
    <w:p w14:paraId="3505198B" w14:textId="77777777" w:rsidR="005A0355" w:rsidRPr="00B56A2F" w:rsidRDefault="005A0355" w:rsidP="00684568">
      <w:pPr>
        <w:rPr>
          <w:sz w:val="24"/>
          <w:szCs w:val="24"/>
        </w:rPr>
      </w:pPr>
      <w:r w:rsidRPr="00B56A2F">
        <w:rPr>
          <w:sz w:val="24"/>
          <w:szCs w:val="24"/>
        </w:rPr>
        <w:t>Session                          Exam Dates                                   Closing Date</w:t>
      </w:r>
    </w:p>
    <w:tbl>
      <w:tblPr>
        <w:tblStyle w:val="TableGrid"/>
        <w:tblW w:w="7500" w:type="dxa"/>
        <w:tblLook w:val="04A0" w:firstRow="1" w:lastRow="0" w:firstColumn="1" w:lastColumn="0" w:noHBand="0" w:noVBand="1"/>
      </w:tblPr>
      <w:tblGrid>
        <w:gridCol w:w="2143"/>
        <w:gridCol w:w="3061"/>
        <w:gridCol w:w="2296"/>
      </w:tblGrid>
      <w:tr w:rsidR="005A0355" w:rsidRPr="005A0355" w14:paraId="29C9E185" w14:textId="77777777" w:rsidTr="00B56A2F">
        <w:tc>
          <w:tcPr>
            <w:tcW w:w="2100" w:type="dxa"/>
            <w:hideMark/>
          </w:tcPr>
          <w:p w14:paraId="1FB1B972" w14:textId="77777777" w:rsidR="005A0355" w:rsidRPr="005A0355" w:rsidRDefault="005A0355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5A0355">
              <w:rPr>
                <w:rFonts w:eastAsia="Times New Roman" w:cs="Arial"/>
                <w:color w:val="363534"/>
                <w:sz w:val="24"/>
                <w:szCs w:val="24"/>
              </w:rPr>
              <w:t>1st Metropolitan</w:t>
            </w:r>
          </w:p>
        </w:tc>
        <w:tc>
          <w:tcPr>
            <w:tcW w:w="3000" w:type="dxa"/>
            <w:hideMark/>
          </w:tcPr>
          <w:p w14:paraId="00241CFD" w14:textId="3C4C72B7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9</w:t>
            </w:r>
            <w:r>
              <w:rPr>
                <w:rFonts w:eastAsia="Times New Roman" w:cs="Arial"/>
                <w:color w:val="363534"/>
                <w:sz w:val="24"/>
                <w:szCs w:val="24"/>
              </w:rPr>
              <w:t xml:space="preserve"> April – 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9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May</w:t>
            </w:r>
          </w:p>
        </w:tc>
        <w:tc>
          <w:tcPr>
            <w:tcW w:w="2250" w:type="dxa"/>
            <w:hideMark/>
          </w:tcPr>
          <w:p w14:paraId="0478CFD5" w14:textId="7C313DFE" w:rsidR="005A0355" w:rsidRPr="005A0355" w:rsidRDefault="00CD0998" w:rsidP="00C26323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1 March</w:t>
            </w:r>
          </w:p>
        </w:tc>
      </w:tr>
      <w:tr w:rsidR="005A0355" w:rsidRPr="005A0355" w14:paraId="457274D2" w14:textId="77777777" w:rsidTr="00B56A2F">
        <w:tc>
          <w:tcPr>
            <w:tcW w:w="2100" w:type="dxa"/>
            <w:hideMark/>
          </w:tcPr>
          <w:p w14:paraId="40DD6393" w14:textId="77777777" w:rsidR="005A0355" w:rsidRPr="005A0355" w:rsidRDefault="005A0355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5A0355">
              <w:rPr>
                <w:rFonts w:eastAsia="Times New Roman" w:cs="Arial"/>
                <w:color w:val="363534"/>
                <w:sz w:val="24"/>
                <w:szCs w:val="24"/>
              </w:rPr>
              <w:t>2nd Metropolitan</w:t>
            </w:r>
          </w:p>
        </w:tc>
        <w:tc>
          <w:tcPr>
            <w:tcW w:w="3000" w:type="dxa"/>
            <w:hideMark/>
          </w:tcPr>
          <w:p w14:paraId="0841D12A" w14:textId="0F9C3857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0</w:t>
            </w:r>
            <w:r>
              <w:rPr>
                <w:rFonts w:eastAsia="Times New Roman" w:cs="Arial"/>
                <w:color w:val="363534"/>
                <w:sz w:val="24"/>
                <w:szCs w:val="24"/>
              </w:rPr>
              <w:t xml:space="preserve"> May – 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7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June</w:t>
            </w:r>
          </w:p>
        </w:tc>
        <w:tc>
          <w:tcPr>
            <w:tcW w:w="2250" w:type="dxa"/>
            <w:hideMark/>
          </w:tcPr>
          <w:p w14:paraId="6001F074" w14:textId="3AB7F8FE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March</w:t>
            </w:r>
          </w:p>
        </w:tc>
      </w:tr>
      <w:tr w:rsidR="005A0355" w:rsidRPr="005A0355" w14:paraId="6F33B928" w14:textId="77777777" w:rsidTr="00B56A2F">
        <w:tc>
          <w:tcPr>
            <w:tcW w:w="2100" w:type="dxa"/>
            <w:hideMark/>
          </w:tcPr>
          <w:p w14:paraId="52F87E98" w14:textId="77777777" w:rsidR="005A0355" w:rsidRPr="005A0355" w:rsidRDefault="005A0355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5A0355">
              <w:rPr>
                <w:rFonts w:eastAsia="Times New Roman" w:cs="Arial"/>
                <w:color w:val="363534"/>
                <w:sz w:val="24"/>
                <w:szCs w:val="24"/>
              </w:rPr>
              <w:t>3rd Metropolitan</w:t>
            </w:r>
          </w:p>
        </w:tc>
        <w:tc>
          <w:tcPr>
            <w:tcW w:w="3000" w:type="dxa"/>
            <w:hideMark/>
          </w:tcPr>
          <w:p w14:paraId="221D730C" w14:textId="51C27BB8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1</w:t>
            </w:r>
            <w:r>
              <w:rPr>
                <w:rFonts w:eastAsia="Times New Roman" w:cs="Arial"/>
                <w:color w:val="363534"/>
                <w:sz w:val="24"/>
                <w:szCs w:val="24"/>
              </w:rPr>
              <w:t xml:space="preserve"> June – 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6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Ju</w:t>
            </w:r>
            <w:r w:rsidR="00E21624">
              <w:rPr>
                <w:rFonts w:eastAsia="Times New Roman" w:cs="Arial"/>
                <w:color w:val="363534"/>
                <w:sz w:val="24"/>
                <w:szCs w:val="24"/>
              </w:rPr>
              <w:t>ne</w:t>
            </w:r>
          </w:p>
        </w:tc>
        <w:tc>
          <w:tcPr>
            <w:tcW w:w="2250" w:type="dxa"/>
            <w:hideMark/>
          </w:tcPr>
          <w:p w14:paraId="5ED3676D" w14:textId="30D20BA9" w:rsidR="005A0355" w:rsidRPr="005A0355" w:rsidRDefault="00CD0998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5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April</w:t>
            </w:r>
          </w:p>
        </w:tc>
      </w:tr>
      <w:tr w:rsidR="005A0355" w:rsidRPr="005A0355" w14:paraId="5031616C" w14:textId="77777777" w:rsidTr="00B56A2F">
        <w:tc>
          <w:tcPr>
            <w:tcW w:w="2100" w:type="dxa"/>
            <w:hideMark/>
          </w:tcPr>
          <w:p w14:paraId="2E531756" w14:textId="77777777" w:rsidR="005A0355" w:rsidRPr="005A0355" w:rsidRDefault="005A0355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5A0355">
              <w:rPr>
                <w:rFonts w:eastAsia="Times New Roman" w:cs="Arial"/>
                <w:color w:val="363534"/>
                <w:sz w:val="24"/>
                <w:szCs w:val="24"/>
              </w:rPr>
              <w:t>4th Metropolitan</w:t>
            </w:r>
          </w:p>
        </w:tc>
        <w:tc>
          <w:tcPr>
            <w:tcW w:w="3000" w:type="dxa"/>
            <w:hideMark/>
          </w:tcPr>
          <w:p w14:paraId="44B315FC" w14:textId="7AA5CBCE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>
              <w:rPr>
                <w:rFonts w:eastAsia="Times New Roman" w:cs="Arial"/>
                <w:color w:val="363534"/>
                <w:sz w:val="24"/>
                <w:szCs w:val="24"/>
              </w:rPr>
              <w:t xml:space="preserve"> August – 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8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September</w:t>
            </w:r>
          </w:p>
        </w:tc>
        <w:tc>
          <w:tcPr>
            <w:tcW w:w="2250" w:type="dxa"/>
            <w:hideMark/>
          </w:tcPr>
          <w:p w14:paraId="255F32EC" w14:textId="751CCF8D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4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June</w:t>
            </w:r>
          </w:p>
        </w:tc>
      </w:tr>
      <w:tr w:rsidR="005A0355" w:rsidRPr="005A0355" w14:paraId="2D856DF9" w14:textId="77777777" w:rsidTr="00B56A2F">
        <w:tc>
          <w:tcPr>
            <w:tcW w:w="2100" w:type="dxa"/>
            <w:hideMark/>
          </w:tcPr>
          <w:p w14:paraId="11735656" w14:textId="77777777" w:rsidR="005A0355" w:rsidRPr="005A0355" w:rsidRDefault="005A0355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5A0355">
              <w:rPr>
                <w:rFonts w:eastAsia="Times New Roman" w:cs="Arial"/>
                <w:color w:val="363534"/>
                <w:sz w:val="24"/>
                <w:szCs w:val="24"/>
              </w:rPr>
              <w:t>5th Metropolitan</w:t>
            </w:r>
          </w:p>
        </w:tc>
        <w:tc>
          <w:tcPr>
            <w:tcW w:w="3000" w:type="dxa"/>
            <w:hideMark/>
          </w:tcPr>
          <w:p w14:paraId="10C3DC84" w14:textId="10D2CC6D" w:rsidR="005A0355" w:rsidRPr="005A0355" w:rsidRDefault="00CD0998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7</w:t>
            </w:r>
            <w:r w:rsidR="00C26323">
              <w:rPr>
                <w:rFonts w:eastAsia="Times New Roman" w:cs="Arial"/>
                <w:color w:val="363534"/>
                <w:sz w:val="24"/>
                <w:szCs w:val="24"/>
              </w:rPr>
              <w:t xml:space="preserve"> October – 1</w:t>
            </w:r>
            <w:r>
              <w:rPr>
                <w:rFonts w:eastAsia="Times New Roman" w:cs="Arial"/>
                <w:color w:val="363534"/>
                <w:sz w:val="24"/>
                <w:szCs w:val="24"/>
              </w:rPr>
              <w:t>7</w:t>
            </w:r>
            <w:r w:rsidR="005A0355" w:rsidRPr="005A0355">
              <w:rPr>
                <w:rFonts w:eastAsia="Times New Roman" w:cs="Arial"/>
                <w:color w:val="363534"/>
                <w:sz w:val="24"/>
                <w:szCs w:val="24"/>
              </w:rPr>
              <w:t xml:space="preserve"> November</w:t>
            </w:r>
          </w:p>
        </w:tc>
        <w:tc>
          <w:tcPr>
            <w:tcW w:w="2250" w:type="dxa"/>
            <w:hideMark/>
          </w:tcPr>
          <w:p w14:paraId="44EF5B11" w14:textId="4FB0F453" w:rsidR="005A0355" w:rsidRPr="005A0355" w:rsidRDefault="00C26323" w:rsidP="005A0355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6</w:t>
            </w:r>
            <w:r w:rsidR="001F0C46">
              <w:rPr>
                <w:rFonts w:eastAsia="Times New Roman" w:cs="Arial"/>
                <w:color w:val="363534"/>
                <w:sz w:val="24"/>
                <w:szCs w:val="24"/>
              </w:rPr>
              <w:t xml:space="preserve"> July</w:t>
            </w:r>
          </w:p>
        </w:tc>
      </w:tr>
    </w:tbl>
    <w:p w14:paraId="72D8B847" w14:textId="77777777" w:rsidR="005A0355" w:rsidRPr="00B56A2F" w:rsidRDefault="005A0355" w:rsidP="00684568">
      <w:pPr>
        <w:rPr>
          <w:b/>
          <w:sz w:val="24"/>
          <w:szCs w:val="24"/>
        </w:rPr>
      </w:pPr>
    </w:p>
    <w:p w14:paraId="7F227F4A" w14:textId="77777777" w:rsidR="00005534" w:rsidRPr="00B56A2F" w:rsidRDefault="00005534" w:rsidP="00C26323">
      <w:pPr>
        <w:outlineLvl w:val="0"/>
        <w:rPr>
          <w:b/>
          <w:sz w:val="24"/>
          <w:szCs w:val="24"/>
        </w:rPr>
      </w:pPr>
      <w:r w:rsidRPr="00B56A2F">
        <w:rPr>
          <w:b/>
          <w:sz w:val="24"/>
          <w:szCs w:val="24"/>
        </w:rPr>
        <w:t>Exam fees per grade:</w:t>
      </w:r>
    </w:p>
    <w:tbl>
      <w:tblPr>
        <w:tblStyle w:val="TableGrid"/>
        <w:tblW w:w="6070" w:type="dxa"/>
        <w:tblLook w:val="04A0" w:firstRow="1" w:lastRow="0" w:firstColumn="1" w:lastColumn="0" w:noHBand="0" w:noVBand="1"/>
      </w:tblPr>
      <w:tblGrid>
        <w:gridCol w:w="3234"/>
        <w:gridCol w:w="2836"/>
      </w:tblGrid>
      <w:tr w:rsidR="006F0EB9" w:rsidRPr="00B56A2F" w14:paraId="694CF243" w14:textId="77777777" w:rsidTr="00244B38">
        <w:trPr>
          <w:trHeight w:val="315"/>
        </w:trPr>
        <w:tc>
          <w:tcPr>
            <w:tcW w:w="0" w:type="auto"/>
            <w:hideMark/>
          </w:tcPr>
          <w:p w14:paraId="697A31B1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Preliminary</w:t>
            </w:r>
          </w:p>
        </w:tc>
        <w:tc>
          <w:tcPr>
            <w:tcW w:w="0" w:type="auto"/>
            <w:hideMark/>
          </w:tcPr>
          <w:p w14:paraId="0FD13E3A" w14:textId="73128660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   8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5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31037538" w14:textId="77777777" w:rsidTr="00244B38">
        <w:trPr>
          <w:trHeight w:val="315"/>
        </w:trPr>
        <w:tc>
          <w:tcPr>
            <w:tcW w:w="0" w:type="auto"/>
            <w:hideMark/>
          </w:tcPr>
          <w:p w14:paraId="47F6E136" w14:textId="77777777" w:rsidR="006F0EB9" w:rsidRPr="00660665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60665">
              <w:rPr>
                <w:rFonts w:eastAsia="Times New Roman" w:cs="Arial"/>
                <w:color w:val="363534"/>
                <w:sz w:val="24"/>
                <w:szCs w:val="24"/>
              </w:rPr>
              <w:t>Grade 1</w:t>
            </w:r>
          </w:p>
        </w:tc>
        <w:tc>
          <w:tcPr>
            <w:tcW w:w="0" w:type="auto"/>
            <w:hideMark/>
          </w:tcPr>
          <w:p w14:paraId="652AAB88" w14:textId="051CBECB" w:rsidR="006F0EB9" w:rsidRPr="00660665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60665">
              <w:rPr>
                <w:rFonts w:eastAsia="Times New Roman" w:cs="Arial"/>
                <w:color w:val="363534"/>
                <w:sz w:val="24"/>
                <w:szCs w:val="24"/>
              </w:rPr>
              <w:t> $    9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2</w:t>
            </w:r>
            <w:r w:rsidR="006F0EB9" w:rsidRPr="00660665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62FCFFE6" w14:textId="77777777" w:rsidTr="00244B38">
        <w:trPr>
          <w:trHeight w:val="315"/>
        </w:trPr>
        <w:tc>
          <w:tcPr>
            <w:tcW w:w="0" w:type="auto"/>
            <w:hideMark/>
          </w:tcPr>
          <w:p w14:paraId="6CB4C600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2</w:t>
            </w:r>
          </w:p>
        </w:tc>
        <w:tc>
          <w:tcPr>
            <w:tcW w:w="0" w:type="auto"/>
            <w:hideMark/>
          </w:tcPr>
          <w:p w14:paraId="6E1CD3FA" w14:textId="5D1FB9AA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   9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8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4BF5FA18" w14:textId="77777777" w:rsidTr="00244B38">
        <w:trPr>
          <w:trHeight w:val="315"/>
        </w:trPr>
        <w:tc>
          <w:tcPr>
            <w:tcW w:w="0" w:type="auto"/>
            <w:hideMark/>
          </w:tcPr>
          <w:p w14:paraId="1EF211EB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3</w:t>
            </w:r>
          </w:p>
        </w:tc>
        <w:tc>
          <w:tcPr>
            <w:tcW w:w="0" w:type="auto"/>
            <w:hideMark/>
          </w:tcPr>
          <w:p w14:paraId="47A62569" w14:textId="39FBBA74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 10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9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61DE5BA5" w14:textId="77777777" w:rsidTr="00244B38">
        <w:trPr>
          <w:trHeight w:val="315"/>
        </w:trPr>
        <w:tc>
          <w:tcPr>
            <w:tcW w:w="0" w:type="auto"/>
            <w:hideMark/>
          </w:tcPr>
          <w:p w14:paraId="36885977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4</w:t>
            </w:r>
          </w:p>
        </w:tc>
        <w:tc>
          <w:tcPr>
            <w:tcW w:w="0" w:type="auto"/>
            <w:hideMark/>
          </w:tcPr>
          <w:p w14:paraId="27DCEF8A" w14:textId="132F72AA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 11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6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3B815C4A" w14:textId="77777777" w:rsidTr="00244B38">
        <w:trPr>
          <w:trHeight w:val="315"/>
        </w:trPr>
        <w:tc>
          <w:tcPr>
            <w:tcW w:w="0" w:type="auto"/>
            <w:hideMark/>
          </w:tcPr>
          <w:p w14:paraId="2A6EB2F7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5</w:t>
            </w:r>
          </w:p>
        </w:tc>
        <w:tc>
          <w:tcPr>
            <w:tcW w:w="0" w:type="auto"/>
            <w:hideMark/>
          </w:tcPr>
          <w:p w14:paraId="73D48864" w14:textId="4B2EA663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 xml:space="preserve"> $  </w:t>
            </w:r>
            <w:r w:rsidR="002E5B61">
              <w:rPr>
                <w:rFonts w:eastAsia="Times New Roman" w:cs="Arial"/>
                <w:color w:val="363534"/>
                <w:sz w:val="24"/>
                <w:szCs w:val="24"/>
              </w:rPr>
              <w:t>12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3</w:t>
            </w: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55D265D7" w14:textId="77777777" w:rsidTr="00244B38">
        <w:trPr>
          <w:trHeight w:val="315"/>
        </w:trPr>
        <w:tc>
          <w:tcPr>
            <w:tcW w:w="0" w:type="auto"/>
            <w:hideMark/>
          </w:tcPr>
          <w:p w14:paraId="6CBE5560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6</w:t>
            </w:r>
          </w:p>
        </w:tc>
        <w:tc>
          <w:tcPr>
            <w:tcW w:w="0" w:type="auto"/>
            <w:hideMark/>
          </w:tcPr>
          <w:p w14:paraId="5CDE438D" w14:textId="1168F274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 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40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1D480B72" w14:textId="77777777" w:rsidTr="00244B38">
        <w:trPr>
          <w:trHeight w:val="315"/>
        </w:trPr>
        <w:tc>
          <w:tcPr>
            <w:tcW w:w="0" w:type="auto"/>
            <w:hideMark/>
          </w:tcPr>
          <w:p w14:paraId="0399DF59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7</w:t>
            </w:r>
          </w:p>
        </w:tc>
        <w:tc>
          <w:tcPr>
            <w:tcW w:w="0" w:type="auto"/>
            <w:hideMark/>
          </w:tcPr>
          <w:p w14:paraId="4119FE92" w14:textId="1F238EE0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 16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5</w:t>
            </w:r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  <w:tr w:rsidR="006F0EB9" w:rsidRPr="00B56A2F" w14:paraId="3FC034BC" w14:textId="77777777" w:rsidTr="00244B38">
        <w:trPr>
          <w:trHeight w:val="315"/>
        </w:trPr>
        <w:tc>
          <w:tcPr>
            <w:tcW w:w="0" w:type="auto"/>
            <w:hideMark/>
          </w:tcPr>
          <w:p w14:paraId="6FEBD72C" w14:textId="77777777" w:rsidR="006F0EB9" w:rsidRPr="006F0EB9" w:rsidRDefault="006F0EB9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 w:rsidRPr="006F0EB9">
              <w:rPr>
                <w:rFonts w:eastAsia="Times New Roman" w:cs="Arial"/>
                <w:color w:val="363534"/>
                <w:sz w:val="24"/>
                <w:szCs w:val="24"/>
              </w:rPr>
              <w:t>Grade 8</w:t>
            </w:r>
          </w:p>
        </w:tc>
        <w:tc>
          <w:tcPr>
            <w:tcW w:w="0" w:type="auto"/>
            <w:hideMark/>
          </w:tcPr>
          <w:p w14:paraId="45AAAD1E" w14:textId="503EBEF9" w:rsidR="006F0EB9" w:rsidRPr="006F0EB9" w:rsidRDefault="002E5B61" w:rsidP="006F0EB9">
            <w:pPr>
              <w:spacing w:line="240" w:lineRule="atLeast"/>
              <w:rPr>
                <w:rFonts w:eastAsia="Times New Roman" w:cs="Arial"/>
                <w:color w:val="363534"/>
                <w:sz w:val="24"/>
                <w:szCs w:val="24"/>
              </w:rPr>
            </w:pPr>
            <w:r>
              <w:rPr>
                <w:rFonts w:eastAsia="Times New Roman" w:cs="Arial"/>
                <w:color w:val="363534"/>
                <w:sz w:val="24"/>
                <w:szCs w:val="24"/>
              </w:rPr>
              <w:t> $  1</w:t>
            </w:r>
            <w:r w:rsidR="00CD0998">
              <w:rPr>
                <w:rFonts w:eastAsia="Times New Roman" w:cs="Arial"/>
                <w:color w:val="363534"/>
                <w:sz w:val="24"/>
                <w:szCs w:val="24"/>
              </w:rPr>
              <w:t>90</w:t>
            </w:r>
            <w:bookmarkStart w:id="0" w:name="_GoBack"/>
            <w:bookmarkEnd w:id="0"/>
            <w:r w:rsidR="006F0EB9" w:rsidRPr="006F0EB9">
              <w:rPr>
                <w:rFonts w:eastAsia="Times New Roman" w:cs="Arial"/>
                <w:color w:val="363534"/>
                <w:sz w:val="24"/>
                <w:szCs w:val="24"/>
              </w:rPr>
              <w:t>.00</w:t>
            </w:r>
          </w:p>
        </w:tc>
      </w:tr>
    </w:tbl>
    <w:p w14:paraId="4BB3EC29" w14:textId="77777777" w:rsidR="008525A7" w:rsidRDefault="008525A7" w:rsidP="00684568">
      <w:pPr>
        <w:rPr>
          <w:b/>
          <w:sz w:val="24"/>
        </w:rPr>
      </w:pPr>
      <w:r>
        <w:rPr>
          <w:b/>
          <w:sz w:val="24"/>
        </w:rPr>
        <w:lastRenderedPageBreak/>
        <w:t xml:space="preserve">Accompanist fees: </w:t>
      </w:r>
    </w:p>
    <w:p w14:paraId="1A7D6468" w14:textId="134E7DCF" w:rsidR="006F0EB9" w:rsidRDefault="008525A7" w:rsidP="00684568">
      <w:pPr>
        <w:rPr>
          <w:sz w:val="24"/>
        </w:rPr>
      </w:pPr>
      <w:r>
        <w:rPr>
          <w:sz w:val="24"/>
        </w:rPr>
        <w:t xml:space="preserve">We recommend that students arrange at least two rehearsals with their accompanist in the lead up to their exam. </w:t>
      </w:r>
      <w:r w:rsidR="00C26323">
        <w:rPr>
          <w:sz w:val="24"/>
        </w:rPr>
        <w:t xml:space="preserve"> </w:t>
      </w:r>
      <w:r>
        <w:rPr>
          <w:sz w:val="24"/>
        </w:rPr>
        <w:t>Although we strongly recommend the use of an accompanist</w:t>
      </w:r>
      <w:r w:rsidR="00481D5E">
        <w:rPr>
          <w:sz w:val="24"/>
        </w:rPr>
        <w:t xml:space="preserve"> for the exam</w:t>
      </w:r>
      <w:r>
        <w:rPr>
          <w:sz w:val="24"/>
        </w:rPr>
        <w:t xml:space="preserve">, there is also a CD available </w:t>
      </w:r>
      <w:r w:rsidR="00C26323">
        <w:rPr>
          <w:sz w:val="24"/>
        </w:rPr>
        <w:t>which can be used</w:t>
      </w:r>
      <w:r w:rsidR="00481D5E">
        <w:rPr>
          <w:sz w:val="24"/>
        </w:rPr>
        <w:t xml:space="preserve">. </w:t>
      </w:r>
      <w:r w:rsidR="00C26323">
        <w:rPr>
          <w:sz w:val="24"/>
        </w:rPr>
        <w:t xml:space="preserve"> </w:t>
      </w:r>
    </w:p>
    <w:p w14:paraId="57819BC2" w14:textId="77777777" w:rsidR="00743430" w:rsidRDefault="00743430" w:rsidP="00684568">
      <w:pPr>
        <w:rPr>
          <w:sz w:val="24"/>
        </w:rPr>
      </w:pPr>
    </w:p>
    <w:p w14:paraId="2241413D" w14:textId="77777777" w:rsidR="001950E3" w:rsidRPr="006F0EB9" w:rsidRDefault="001950E3" w:rsidP="00C26323">
      <w:pPr>
        <w:outlineLvl w:val="0"/>
        <w:rPr>
          <w:b/>
          <w:sz w:val="32"/>
        </w:rPr>
      </w:pPr>
      <w:r w:rsidRPr="006F0EB9">
        <w:rPr>
          <w:b/>
          <w:sz w:val="32"/>
        </w:rPr>
        <w:t xml:space="preserve">Agreement: </w:t>
      </w:r>
    </w:p>
    <w:p w14:paraId="3C7079E2" w14:textId="77777777" w:rsidR="00BF06FF" w:rsidRDefault="001950E3" w:rsidP="00684568">
      <w:pPr>
        <w:rPr>
          <w:sz w:val="24"/>
        </w:rPr>
      </w:pPr>
      <w:r>
        <w:rPr>
          <w:sz w:val="24"/>
        </w:rPr>
        <w:t xml:space="preserve">I understand that in order to achieve the best result possible in an exam, commitment to practice is necessary. I understand that the teacher is dedicated and motivated to help their student accomplish an excellent mark, but individual practice is </w:t>
      </w:r>
      <w:r w:rsidR="00597A5A">
        <w:rPr>
          <w:sz w:val="24"/>
        </w:rPr>
        <w:t xml:space="preserve">also </w:t>
      </w:r>
      <w:r>
        <w:rPr>
          <w:sz w:val="24"/>
        </w:rPr>
        <w:t xml:space="preserve">vital to success. </w:t>
      </w:r>
    </w:p>
    <w:p w14:paraId="420099D6" w14:textId="77777777" w:rsidR="00684568" w:rsidRDefault="00BF06FF" w:rsidP="00684568">
      <w:pPr>
        <w:rPr>
          <w:b/>
          <w:sz w:val="24"/>
        </w:rPr>
      </w:pPr>
      <w:r>
        <w:rPr>
          <w:sz w:val="24"/>
        </w:rPr>
        <w:t>Fees are to be invoiced be</w:t>
      </w:r>
      <w:r w:rsidR="00E1554A">
        <w:rPr>
          <w:sz w:val="24"/>
        </w:rPr>
        <w:t xml:space="preserve">fore the enrolment date. Fees </w:t>
      </w:r>
      <w:r w:rsidR="00EF5E0D">
        <w:rPr>
          <w:sz w:val="24"/>
        </w:rPr>
        <w:t xml:space="preserve">will </w:t>
      </w:r>
      <w:r w:rsidR="00E1554A">
        <w:rPr>
          <w:sz w:val="24"/>
        </w:rPr>
        <w:t>apply for late payments</w:t>
      </w:r>
      <w:r>
        <w:rPr>
          <w:sz w:val="24"/>
        </w:rPr>
        <w:t xml:space="preserve">. </w:t>
      </w:r>
      <w:r w:rsidR="008525A7">
        <w:rPr>
          <w:b/>
          <w:sz w:val="24"/>
        </w:rPr>
        <w:br/>
      </w:r>
    </w:p>
    <w:p w14:paraId="2C1A6C34" w14:textId="77777777" w:rsidR="006F0EB9" w:rsidRPr="006F0EB9" w:rsidRDefault="00597A5A" w:rsidP="00C26323">
      <w:pPr>
        <w:outlineLvl w:val="0"/>
        <w:rPr>
          <w:b/>
          <w:sz w:val="28"/>
        </w:rPr>
      </w:pPr>
      <w:r w:rsidRPr="006F0EB9">
        <w:rPr>
          <w:b/>
          <w:sz w:val="28"/>
        </w:rPr>
        <w:t xml:space="preserve">Signed: </w:t>
      </w:r>
    </w:p>
    <w:p w14:paraId="44592FCA" w14:textId="77777777" w:rsidR="00CD0998" w:rsidRDefault="00597A5A" w:rsidP="00684568">
      <w:pPr>
        <w:rPr>
          <w:sz w:val="24"/>
        </w:rPr>
      </w:pPr>
      <w:r>
        <w:rPr>
          <w:b/>
          <w:sz w:val="24"/>
        </w:rPr>
        <w:t xml:space="preserve">Parent/Guardian: 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 xml:space="preserve">Name: </w:t>
      </w:r>
      <w:r w:rsidR="002521E4">
        <w:rPr>
          <w:sz w:val="24"/>
        </w:rPr>
        <w:t xml:space="preserve"> </w:t>
      </w:r>
    </w:p>
    <w:p w14:paraId="0CB5C8FB" w14:textId="725BBC71" w:rsidR="00597A5A" w:rsidRDefault="00597A5A" w:rsidP="00684568">
      <w:pPr>
        <w:rPr>
          <w:sz w:val="24"/>
        </w:rPr>
      </w:pPr>
      <w:r>
        <w:rPr>
          <w:sz w:val="24"/>
        </w:rPr>
        <w:br/>
        <w:t xml:space="preserve">Signature:                        </w:t>
      </w:r>
      <w:r w:rsidR="002521E4">
        <w:rPr>
          <w:sz w:val="24"/>
        </w:rPr>
        <w:t xml:space="preserve">  </w:t>
      </w:r>
      <w:r>
        <w:rPr>
          <w:sz w:val="24"/>
        </w:rPr>
        <w:t xml:space="preserve">                                    Date: </w:t>
      </w:r>
      <w:r w:rsidR="00660665">
        <w:rPr>
          <w:sz w:val="24"/>
        </w:rPr>
        <w:t xml:space="preserve"> </w:t>
      </w:r>
    </w:p>
    <w:p w14:paraId="34EC009A" w14:textId="77777777" w:rsidR="00597A5A" w:rsidRDefault="00597A5A" w:rsidP="00684568">
      <w:pPr>
        <w:rPr>
          <w:sz w:val="24"/>
        </w:rPr>
      </w:pPr>
    </w:p>
    <w:p w14:paraId="5CDFEF5B" w14:textId="2D5F24C5" w:rsidR="00597A5A" w:rsidRDefault="00597A5A" w:rsidP="00597A5A">
      <w:pPr>
        <w:rPr>
          <w:sz w:val="24"/>
        </w:rPr>
      </w:pPr>
      <w:r>
        <w:rPr>
          <w:b/>
          <w:sz w:val="24"/>
        </w:rPr>
        <w:t xml:space="preserve">Student 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sz w:val="24"/>
        </w:rPr>
        <w:t xml:space="preserve">Name: </w:t>
      </w:r>
      <w:r w:rsidR="00660665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  <w:t xml:space="preserve">Signature: </w:t>
      </w:r>
      <w:r w:rsidR="00660665">
        <w:rPr>
          <w:sz w:val="24"/>
        </w:rPr>
        <w:t xml:space="preserve"> </w:t>
      </w:r>
      <w:r>
        <w:rPr>
          <w:sz w:val="24"/>
        </w:rPr>
        <w:t xml:space="preserve">                   </w:t>
      </w:r>
      <w:r w:rsidR="002521E4">
        <w:rPr>
          <w:sz w:val="24"/>
        </w:rPr>
        <w:t xml:space="preserve">                                  </w:t>
      </w:r>
      <w:r>
        <w:rPr>
          <w:sz w:val="24"/>
        </w:rPr>
        <w:t xml:space="preserve">  Date: </w:t>
      </w:r>
      <w:r w:rsidR="00660665">
        <w:rPr>
          <w:sz w:val="24"/>
        </w:rPr>
        <w:t xml:space="preserve"> </w:t>
      </w:r>
    </w:p>
    <w:p w14:paraId="15EE66FA" w14:textId="77777777" w:rsidR="00597A5A" w:rsidRDefault="00597A5A" w:rsidP="00597A5A">
      <w:pPr>
        <w:rPr>
          <w:sz w:val="24"/>
        </w:rPr>
      </w:pPr>
    </w:p>
    <w:p w14:paraId="75F15464" w14:textId="77777777" w:rsidR="00597A5A" w:rsidRDefault="00597A5A" w:rsidP="00C26323">
      <w:pPr>
        <w:outlineLvl w:val="0"/>
        <w:rPr>
          <w:b/>
          <w:sz w:val="24"/>
        </w:rPr>
      </w:pPr>
      <w:r>
        <w:rPr>
          <w:b/>
          <w:sz w:val="24"/>
        </w:rPr>
        <w:t>Teacher:</w:t>
      </w:r>
    </w:p>
    <w:p w14:paraId="463F7CC9" w14:textId="77777777" w:rsidR="00597A5A" w:rsidRDefault="00597A5A" w:rsidP="00597A5A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 xml:space="preserve">Name: </w:t>
      </w:r>
      <w:r>
        <w:rPr>
          <w:sz w:val="24"/>
        </w:rPr>
        <w:br/>
      </w:r>
      <w:r>
        <w:rPr>
          <w:sz w:val="24"/>
        </w:rPr>
        <w:br/>
        <w:t xml:space="preserve">Signature:                                                                                            Date: </w:t>
      </w:r>
    </w:p>
    <w:p w14:paraId="0CA2F99F" w14:textId="77777777" w:rsidR="00597A5A" w:rsidRPr="00597A5A" w:rsidRDefault="00597A5A" w:rsidP="00597A5A">
      <w:pPr>
        <w:rPr>
          <w:sz w:val="24"/>
        </w:rPr>
      </w:pPr>
    </w:p>
    <w:sectPr w:rsidR="00597A5A" w:rsidRPr="00597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6C88"/>
    <w:multiLevelType w:val="hybridMultilevel"/>
    <w:tmpl w:val="D37277FE"/>
    <w:lvl w:ilvl="0" w:tplc="6B8EA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68"/>
    <w:rsid w:val="00005534"/>
    <w:rsid w:val="001315A4"/>
    <w:rsid w:val="001950E3"/>
    <w:rsid w:val="001C4EE9"/>
    <w:rsid w:val="001F0C46"/>
    <w:rsid w:val="00244B38"/>
    <w:rsid w:val="002521E4"/>
    <w:rsid w:val="002E5B61"/>
    <w:rsid w:val="00425A44"/>
    <w:rsid w:val="00481D5E"/>
    <w:rsid w:val="0050531D"/>
    <w:rsid w:val="00597A5A"/>
    <w:rsid w:val="005A0355"/>
    <w:rsid w:val="0062494E"/>
    <w:rsid w:val="00660665"/>
    <w:rsid w:val="00684568"/>
    <w:rsid w:val="006F0EB9"/>
    <w:rsid w:val="00743430"/>
    <w:rsid w:val="008525A7"/>
    <w:rsid w:val="00A30753"/>
    <w:rsid w:val="00B56A2F"/>
    <w:rsid w:val="00B56C9B"/>
    <w:rsid w:val="00BF06FF"/>
    <w:rsid w:val="00C26323"/>
    <w:rsid w:val="00C9531B"/>
    <w:rsid w:val="00CD0998"/>
    <w:rsid w:val="00D32A63"/>
    <w:rsid w:val="00DA412D"/>
    <w:rsid w:val="00E1554A"/>
    <w:rsid w:val="00E21624"/>
    <w:rsid w:val="00E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BBE02"/>
  <w15:docId w15:val="{D3B699E6-0D77-1B49-AA8F-AFAB66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68"/>
    <w:pPr>
      <w:ind w:left="720"/>
      <w:contextualSpacing/>
    </w:pPr>
  </w:style>
  <w:style w:type="table" w:styleId="TableGrid">
    <w:name w:val="Table Grid"/>
    <w:basedOn w:val="TableNormal"/>
    <w:uiPriority w:val="39"/>
    <w:rsid w:val="0068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1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067">
                      <w:marLeft w:val="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7165">
                      <w:marLeft w:val="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9359A-C3D9-B440-968A-5AFE8DC9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 Kim</cp:lastModifiedBy>
  <cp:revision>2</cp:revision>
  <dcterms:created xsi:type="dcterms:W3CDTF">2019-02-11T03:50:00Z</dcterms:created>
  <dcterms:modified xsi:type="dcterms:W3CDTF">2019-02-11T03:50:00Z</dcterms:modified>
</cp:coreProperties>
</file>